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8B4B2">
      <w:pPr>
        <w:pStyle w:val="21"/>
        <w:jc w:val="center"/>
        <w:rPr>
          <w:rFonts w:hint="default" w:ascii="Arial" w:hAnsi="Arial"/>
          <w:b/>
          <w:bCs w:val="0"/>
          <w:lang w:val="es-MX"/>
        </w:rPr>
      </w:pPr>
      <w:bookmarkStart w:id="0" w:name="_GoBack"/>
      <w:r>
        <w:rPr>
          <w:rFonts w:hint="default" w:ascii="Arial" w:hAnsi="Arial"/>
          <w:b/>
          <w:bCs w:val="0"/>
          <w:lang w:val="es-MX"/>
        </w:rPr>
        <w:t>CERO TOLERANCIA A ABUSOS EN ESTACIONAMIENTOS DE CANCÚN: AYUNTAMIENTO CLAUSURA ESPACIOS POR IRREGULARIDADES</w:t>
      </w:r>
      <w:bookmarkEnd w:id="0"/>
    </w:p>
    <w:p w14:paraId="3A320F38">
      <w:pPr>
        <w:pStyle w:val="21"/>
        <w:jc w:val="both"/>
        <w:rPr>
          <w:rFonts w:hint="default" w:ascii="Arial" w:hAnsi="Arial"/>
          <w:bCs/>
          <w:lang w:val="es-MX"/>
        </w:rPr>
      </w:pPr>
    </w:p>
    <w:p w14:paraId="75E34F16">
      <w:pPr>
        <w:pStyle w:val="21"/>
        <w:jc w:val="both"/>
        <w:rPr>
          <w:rFonts w:hint="default" w:ascii="Arial" w:hAnsi="Arial"/>
          <w:bCs/>
          <w:lang w:val="es-MX"/>
        </w:rPr>
      </w:pPr>
      <w:r>
        <w:rPr>
          <w:rFonts w:hint="default" w:ascii="Arial" w:hAnsi="Arial"/>
          <w:b/>
          <w:bCs w:val="0"/>
          <w:lang w:val="es-MX"/>
        </w:rPr>
        <w:t>Cancún, Q. R., a 6 de febrero de 2026.–</w:t>
      </w:r>
      <w:r>
        <w:rPr>
          <w:rFonts w:hint="default" w:ascii="Arial" w:hAnsi="Arial"/>
          <w:bCs/>
          <w:lang w:val="es-MX"/>
        </w:rPr>
        <w:t>“En Cancún no se permitirán cobros excesivos ni abusos en los estacionamientos. La prioridad del gobierno municipal es el bienestar y la seguridad de las familias cancunenses”, así lo afirmó el secretario general del Ayuntamiento de Benito Juárez, Pablo Gutiérrez Fernández, al encabezar, junto con personal de Fiscalización y Protección Civil, un operativo de inspección en diversos estacionamientos privados, tras recibir múltiples quejas ciudadanas por mal servicio y cobros indebidos.</w:t>
      </w:r>
    </w:p>
    <w:p w14:paraId="448D57F2">
      <w:pPr>
        <w:pStyle w:val="21"/>
        <w:jc w:val="both"/>
        <w:rPr>
          <w:rFonts w:hint="default" w:ascii="Arial" w:hAnsi="Arial"/>
          <w:bCs/>
          <w:lang w:val="es-MX"/>
        </w:rPr>
      </w:pPr>
    </w:p>
    <w:p w14:paraId="703E421D">
      <w:pPr>
        <w:pStyle w:val="21"/>
        <w:jc w:val="both"/>
        <w:rPr>
          <w:rFonts w:hint="default" w:ascii="Arial" w:hAnsi="Arial"/>
          <w:bCs/>
          <w:lang w:val="es-MX"/>
        </w:rPr>
      </w:pPr>
      <w:r>
        <w:rPr>
          <w:rFonts w:hint="default" w:ascii="Arial" w:hAnsi="Arial"/>
          <w:bCs/>
          <w:lang w:val="es-MX"/>
        </w:rPr>
        <w:t>Por instrucción de la Presidenta Municipal, Ana Paty Peralta, en Cancún hay cero tolerancia a los abusos contra la ciudadanía, y las empresas están obligadas a brindar un servicio adecuado, seguro y conforme a la ley.</w:t>
      </w:r>
    </w:p>
    <w:p w14:paraId="38400CEE">
      <w:pPr>
        <w:pStyle w:val="21"/>
        <w:jc w:val="both"/>
        <w:rPr>
          <w:rFonts w:hint="default" w:ascii="Arial" w:hAnsi="Arial"/>
          <w:bCs/>
          <w:lang w:val="es-MX"/>
        </w:rPr>
      </w:pPr>
    </w:p>
    <w:p w14:paraId="4065DD1A">
      <w:pPr>
        <w:pStyle w:val="21"/>
        <w:jc w:val="both"/>
        <w:rPr>
          <w:rFonts w:hint="default" w:ascii="Arial" w:hAnsi="Arial"/>
          <w:bCs/>
          <w:lang w:val="es-MX"/>
        </w:rPr>
      </w:pPr>
      <w:r>
        <w:rPr>
          <w:rFonts w:hint="default" w:ascii="Arial" w:hAnsi="Arial"/>
          <w:bCs/>
          <w:lang w:val="es-MX"/>
        </w:rPr>
        <w:t>Durante el operativo se procedió a la clausura temporal del estacionamiento Ranver, ubicado en Plaza Las Américas, en la Supermanzana 07, luego de detectar graves deficiencias en materia de seguridad y protección civil, entre ellas la falta de extintores, señalización preventiva, instalaciones eléctricas en mal estado, hidrantes dañados y estructuras sin mantenimiento, además de no acreditar documentación indispensable como el Programa Interno de Protección Civil, dictámenes eléctricos, póliza de seguro y constancias de capacitación del personal.</w:t>
      </w:r>
    </w:p>
    <w:p w14:paraId="222B5878">
      <w:pPr>
        <w:pStyle w:val="21"/>
        <w:jc w:val="both"/>
        <w:rPr>
          <w:rFonts w:hint="default" w:ascii="Arial" w:hAnsi="Arial"/>
          <w:bCs/>
          <w:lang w:val="es-MX"/>
        </w:rPr>
      </w:pPr>
    </w:p>
    <w:p w14:paraId="039F65FB">
      <w:pPr>
        <w:pStyle w:val="21"/>
        <w:jc w:val="both"/>
        <w:rPr>
          <w:rFonts w:hint="default" w:ascii="Arial" w:hAnsi="Arial"/>
          <w:bCs/>
          <w:lang w:val="es-MX"/>
        </w:rPr>
      </w:pPr>
      <w:r>
        <w:rPr>
          <w:rFonts w:hint="default" w:ascii="Arial" w:hAnsi="Arial"/>
          <w:bCs/>
          <w:lang w:val="es-MX"/>
        </w:rPr>
        <w:t>Asimismo, se realizó la clausura del estacionamiento de Plaza Outlet (Eli-Park), al no acreditar documentación obligatoria y presentar faltas de mantenimiento. En el sitio no se exhibió póliza de responsabilidad civil vigente, contrato de adhesión registrado ante Profeco, ni registro del personal que brinda servicios complementarios, además de múltiples omisiones físicas que representan un riesgo para las y los usuarios.</w:t>
      </w:r>
    </w:p>
    <w:p w14:paraId="6962D899">
      <w:pPr>
        <w:pStyle w:val="21"/>
        <w:jc w:val="both"/>
        <w:rPr>
          <w:rFonts w:hint="default" w:ascii="Arial" w:hAnsi="Arial"/>
          <w:bCs/>
          <w:lang w:val="es-MX"/>
        </w:rPr>
      </w:pPr>
    </w:p>
    <w:p w14:paraId="2DFCDE91">
      <w:pPr>
        <w:pStyle w:val="21"/>
        <w:jc w:val="both"/>
        <w:rPr>
          <w:rFonts w:hint="default" w:ascii="Arial" w:hAnsi="Arial"/>
          <w:bCs/>
          <w:lang w:val="es-MX"/>
        </w:rPr>
      </w:pPr>
      <w:r>
        <w:rPr>
          <w:rFonts w:hint="default" w:ascii="Arial" w:hAnsi="Arial"/>
          <w:bCs/>
          <w:lang w:val="es-MX"/>
        </w:rPr>
        <w:t>“Las empresas deben entender algo muy claro: en Cancún no se permiten abusos ni condiciones que pongan en riesgo a la gente. Quien no cumpla con la ley, será sancionado”, señaló el Secretario General.</w:t>
      </w:r>
    </w:p>
    <w:p w14:paraId="07CFF0AC">
      <w:pPr>
        <w:pStyle w:val="21"/>
        <w:jc w:val="both"/>
        <w:rPr>
          <w:rFonts w:hint="default" w:ascii="Arial" w:hAnsi="Arial"/>
          <w:bCs/>
          <w:lang w:val="es-MX"/>
        </w:rPr>
      </w:pPr>
    </w:p>
    <w:p w14:paraId="7DE128DF">
      <w:pPr>
        <w:pStyle w:val="21"/>
        <w:jc w:val="both"/>
        <w:rPr>
          <w:rFonts w:hint="default" w:ascii="Arial" w:hAnsi="Arial"/>
          <w:bCs/>
          <w:lang w:val="es-MX"/>
        </w:rPr>
      </w:pPr>
      <w:r>
        <w:rPr>
          <w:rFonts w:hint="default" w:ascii="Arial" w:hAnsi="Arial"/>
          <w:bCs/>
          <w:lang w:val="es-MX"/>
        </w:rPr>
        <w:t>El Ayuntamiento de Benito Juárez reiteró que estos operativos continuarán de manera permanente, atendiendo las denuncias ciudadanas y garantizando que los servicios que se ofrecen en la ciudad sean seguros, justos y sin abusos, porque en Cancún la gente siempre va primero.</w:t>
      </w:r>
    </w:p>
    <w:p w14:paraId="5EC730A2">
      <w:pPr>
        <w:pStyle w:val="21"/>
        <w:jc w:val="both"/>
        <w:rPr>
          <w:rFonts w:hint="default" w:ascii="Arial" w:hAnsi="Arial"/>
          <w:bCs/>
          <w:lang w:val="es-MX"/>
        </w:rPr>
      </w:pPr>
    </w:p>
    <w:p w14:paraId="35FCA346">
      <w:pPr>
        <w:pStyle w:val="21"/>
        <w:jc w:val="center"/>
        <w:rPr>
          <w:rFonts w:hint="default" w:ascii="Arial" w:hAnsi="Arial"/>
          <w:bCs/>
          <w:lang w:val="es-MX"/>
        </w:rPr>
      </w:pPr>
      <w:r>
        <w:rPr>
          <w:rFonts w:hint="default" w:ascii="Arial" w:hAnsi="Arial"/>
          <w:bCs/>
          <w:lang w:val="es-MX"/>
        </w:rPr>
        <w:t>************</w:t>
      </w:r>
    </w:p>
    <w:sectPr>
      <w:headerReference r:id="rId3" w:type="default"/>
      <w:footerReference r:id="rId4" w:type="default"/>
      <w:pgSz w:w="12240" w:h="15840"/>
      <w:pgMar w:top="1417" w:right="1701" w:bottom="1417" w:left="1701" w:header="209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BDE55">
    <w:pPr>
      <w:tabs>
        <w:tab w:val="center" w:pos="4419"/>
        <w:tab w:val="right" w:pos="8838"/>
      </w:tabs>
      <w:rPr>
        <w:color w:val="000000"/>
        <w:sz w:val="22"/>
        <w:szCs w:val="22"/>
      </w:rPr>
    </w:pPr>
    <w:r>
      <w:drawing>
        <wp:anchor distT="0" distB="0" distL="0" distR="0" simplePos="0" relativeHeight="251661312" behindDoc="1" locked="0" layoutInCell="1" allowOverlap="1">
          <wp:simplePos x="0" y="0"/>
          <wp:positionH relativeFrom="column">
            <wp:posOffset>-1079500</wp:posOffset>
          </wp:positionH>
          <wp:positionV relativeFrom="paragraph">
            <wp:posOffset>-45085</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2126784215" name="image1.png"/>
                  <pic:cNvPicPr preferRelativeResize="0"/>
                </pic:nvPicPr>
                <pic:blipFill>
                  <a:blip r:embed="rId1"/>
                  <a:srcRect t="92273" b="2722"/>
                  <a:stretch>
                    <a:fillRect/>
                  </a:stretch>
                </pic:blipFill>
                <pic:spPr>
                  <a:xfrm>
                    <a:off x="0" y="0"/>
                    <a:ext cx="7766050" cy="50292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974AB">
    <w:pPr>
      <w:jc w:val="center"/>
      <w:rPr>
        <w:color w:val="000000"/>
        <w:sz w:val="22"/>
        <w:szCs w:val="22"/>
      </w:rPr>
    </w:pPr>
    <w:r>
      <w:drawing>
        <wp:anchor distT="0" distB="0" distL="0" distR="0" simplePos="0" relativeHeight="251659264" behindDoc="1" locked="0" layoutInCell="1" allowOverlap="1">
          <wp:simplePos x="0" y="0"/>
          <wp:positionH relativeFrom="column">
            <wp:posOffset>-1073150</wp:posOffset>
          </wp:positionH>
          <wp:positionV relativeFrom="paragraph">
            <wp:posOffset>-1339850</wp:posOffset>
          </wp:positionV>
          <wp:extent cx="776605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2126784214" name="image1.png"/>
                  <pic:cNvPicPr preferRelativeResize="0"/>
                </pic:nvPicPr>
                <pic:blipFill>
                  <a:blip r:embed="rId1"/>
                  <a:srcRect t="3488" b="86124"/>
                  <a:stretch>
                    <a:fillRect/>
                  </a:stretch>
                </pic:blipFill>
                <pic:spPr>
                  <a:xfrm>
                    <a:off x="0" y="0"/>
                    <a:ext cx="7766050" cy="104394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4038600</wp:posOffset>
              </wp:positionH>
              <wp:positionV relativeFrom="paragraph">
                <wp:posOffset>-278765</wp:posOffset>
              </wp:positionV>
              <wp:extent cx="2367280" cy="342265"/>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B4423B7">
                          <w:pPr>
                            <w:rPr>
                              <w:rFonts w:hint="default"/>
                              <w:lang w:val="es-MX"/>
                            </w:rPr>
                          </w:pPr>
                          <w:r>
                            <w:rPr>
                              <w:b/>
                              <w:color w:val="000000"/>
                            </w:rPr>
                            <w:t>Comunicado de prensa: 194</w:t>
                          </w:r>
                          <w:r>
                            <w:rPr>
                              <w:rFonts w:hint="default"/>
                              <w:b/>
                              <w:color w:val="000000"/>
                              <w:lang w:val="es-MX"/>
                            </w:rPr>
                            <w:t>8</w:t>
                          </w:r>
                        </w:p>
                      </w:txbxContent>
                    </wps:txbx>
                    <wps:bodyPr spcFirstLastPara="1" wrap="square" lIns="91425" tIns="45700" rIns="91425" bIns="45700" anchor="ctr" anchorCtr="0">
                      <a:noAutofit/>
                    </wps:bodyPr>
                  </wps:wsp>
                </a:graphicData>
              </a:graphic>
            </wp:anchor>
          </w:drawing>
        </mc:Choice>
        <mc:Fallback>
          <w:pict>
            <v:rect id="_x0000_s1026" o:spid="_x0000_s1026" o:spt="1" style="position:absolute;left:0pt;margin-left:318pt;margin-top:-21.95pt;height:26.95pt;width:186.4pt;z-index:251660288;v-text-anchor:middle;mso-width-relative:page;mso-height-relative:page;" fillcolor="#FFFFFF [3201]" filled="t" stroked="t" coordsize="21600,21600" o:gfxdata="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hMyCf&#10;1wAAAAsBAAAPAAAAAAAAAAEAIAAAACIAAABkcnMvZG93bnJldi54bWxQSwECFAAUAAAACACHTuJA&#10;QgjoeVsCAADWBAAADgAAAAAAAAABACAAAAAmAQAAZHJzL2Uyb0RvYy54bWxQSwUGAAAAAAYABgBZ&#10;AQAA8wUAAAAA&#10;">
              <v:fill on="t" focussize="0,0"/>
              <v:stroke weight="1pt" color="#000000 [3200]" miterlimit="8" joinstyle="miter" startarrowwidth="narrow" startarrowlength="short" endarrowwidth="narrow" endarrowlength="short"/>
              <v:imagedata o:title=""/>
              <o:lock v:ext="edit" aspectratio="f"/>
              <v:textbox inset="7.1988188976378pt,3.59842519685039pt,7.1988188976378pt,3.59842519685039pt">
                <w:txbxContent>
                  <w:p w14:paraId="2B4423B7">
                    <w:pPr>
                      <w:rPr>
                        <w:rFonts w:hint="default"/>
                        <w:lang w:val="es-MX"/>
                      </w:rPr>
                    </w:pPr>
                    <w:r>
                      <w:rPr>
                        <w:b/>
                        <w:color w:val="000000"/>
                      </w:rPr>
                      <w:t>Comunicado de prensa: 194</w:t>
                    </w:r>
                    <w:r>
                      <w:rPr>
                        <w:rFonts w:hint="default"/>
                        <w:b/>
                        <w:color w:val="000000"/>
                        <w:lang w:val="es-MX"/>
                      </w:rPr>
                      <w:t>8</w:t>
                    </w:r>
                  </w:p>
                </w:txbxContent>
              </v:textbox>
            </v:rect>
          </w:pict>
        </mc:Fallback>
      </mc:AlternateContent>
    </w:r>
  </w:p>
  <w:p w14:paraId="32ADB45D">
    <w:pPr>
      <w:tabs>
        <w:tab w:val="center" w:pos="4419"/>
        <w:tab w:val="right" w:pos="8838"/>
      </w:tabs>
      <w:rPr>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A72"/>
    <w:rsid w:val="00036351"/>
    <w:rsid w:val="00046332"/>
    <w:rsid w:val="000501EB"/>
    <w:rsid w:val="000602E2"/>
    <w:rsid w:val="00062F90"/>
    <w:rsid w:val="00094D46"/>
    <w:rsid w:val="000B29EE"/>
    <w:rsid w:val="000C5C25"/>
    <w:rsid w:val="000C7507"/>
    <w:rsid w:val="000E206F"/>
    <w:rsid w:val="000E7205"/>
    <w:rsid w:val="00146637"/>
    <w:rsid w:val="0019118C"/>
    <w:rsid w:val="00196D19"/>
    <w:rsid w:val="001B0F08"/>
    <w:rsid w:val="001C4B9A"/>
    <w:rsid w:val="001E13D7"/>
    <w:rsid w:val="001F6CDD"/>
    <w:rsid w:val="00244125"/>
    <w:rsid w:val="00244D80"/>
    <w:rsid w:val="00275A4E"/>
    <w:rsid w:val="00276F82"/>
    <w:rsid w:val="00284AFC"/>
    <w:rsid w:val="002A20F0"/>
    <w:rsid w:val="002B4124"/>
    <w:rsid w:val="002B50B2"/>
    <w:rsid w:val="002C2EFD"/>
    <w:rsid w:val="002E2589"/>
    <w:rsid w:val="003065A5"/>
    <w:rsid w:val="003230D3"/>
    <w:rsid w:val="00323BC6"/>
    <w:rsid w:val="003248C0"/>
    <w:rsid w:val="00330128"/>
    <w:rsid w:val="00332E8F"/>
    <w:rsid w:val="00334350"/>
    <w:rsid w:val="00343D2E"/>
    <w:rsid w:val="00360BC1"/>
    <w:rsid w:val="00363841"/>
    <w:rsid w:val="00385E85"/>
    <w:rsid w:val="00386A95"/>
    <w:rsid w:val="00386AEC"/>
    <w:rsid w:val="003C522E"/>
    <w:rsid w:val="003D6642"/>
    <w:rsid w:val="003F49C4"/>
    <w:rsid w:val="004070C5"/>
    <w:rsid w:val="004220AD"/>
    <w:rsid w:val="0044719A"/>
    <w:rsid w:val="00454783"/>
    <w:rsid w:val="0047099D"/>
    <w:rsid w:val="00477A9A"/>
    <w:rsid w:val="0048148C"/>
    <w:rsid w:val="00481D19"/>
    <w:rsid w:val="00484BED"/>
    <w:rsid w:val="004C0D38"/>
    <w:rsid w:val="004E16AC"/>
    <w:rsid w:val="004F4098"/>
    <w:rsid w:val="00500FCA"/>
    <w:rsid w:val="00514ACD"/>
    <w:rsid w:val="00540700"/>
    <w:rsid w:val="005451C5"/>
    <w:rsid w:val="005615BA"/>
    <w:rsid w:val="005B19F6"/>
    <w:rsid w:val="005B50BA"/>
    <w:rsid w:val="005C2013"/>
    <w:rsid w:val="006351FA"/>
    <w:rsid w:val="00663836"/>
    <w:rsid w:val="0066609C"/>
    <w:rsid w:val="006714CE"/>
    <w:rsid w:val="0068069F"/>
    <w:rsid w:val="006D6E6B"/>
    <w:rsid w:val="006E786E"/>
    <w:rsid w:val="006F2641"/>
    <w:rsid w:val="00703FD7"/>
    <w:rsid w:val="00737FC8"/>
    <w:rsid w:val="0074548B"/>
    <w:rsid w:val="007516E7"/>
    <w:rsid w:val="0075693A"/>
    <w:rsid w:val="007913F8"/>
    <w:rsid w:val="007B6703"/>
    <w:rsid w:val="007E0FCA"/>
    <w:rsid w:val="007F1173"/>
    <w:rsid w:val="0081198B"/>
    <w:rsid w:val="0081367D"/>
    <w:rsid w:val="00823BBA"/>
    <w:rsid w:val="008540E2"/>
    <w:rsid w:val="00894D47"/>
    <w:rsid w:val="0089668C"/>
    <w:rsid w:val="0089669B"/>
    <w:rsid w:val="008A0AD5"/>
    <w:rsid w:val="008C63C7"/>
    <w:rsid w:val="008E604A"/>
    <w:rsid w:val="008F390E"/>
    <w:rsid w:val="00912DE7"/>
    <w:rsid w:val="00913560"/>
    <w:rsid w:val="009143D6"/>
    <w:rsid w:val="00970173"/>
    <w:rsid w:val="00975B0E"/>
    <w:rsid w:val="009868EB"/>
    <w:rsid w:val="009B06DE"/>
    <w:rsid w:val="009C5071"/>
    <w:rsid w:val="00A03744"/>
    <w:rsid w:val="00A13E7D"/>
    <w:rsid w:val="00A36177"/>
    <w:rsid w:val="00A36C58"/>
    <w:rsid w:val="00A53C50"/>
    <w:rsid w:val="00A72B6E"/>
    <w:rsid w:val="00A85867"/>
    <w:rsid w:val="00A864C3"/>
    <w:rsid w:val="00A95931"/>
    <w:rsid w:val="00AC15EE"/>
    <w:rsid w:val="00AD0D8A"/>
    <w:rsid w:val="00AD5A13"/>
    <w:rsid w:val="00AF26DF"/>
    <w:rsid w:val="00B021CE"/>
    <w:rsid w:val="00B04262"/>
    <w:rsid w:val="00B26DC9"/>
    <w:rsid w:val="00B353D1"/>
    <w:rsid w:val="00B53CF6"/>
    <w:rsid w:val="00B730A6"/>
    <w:rsid w:val="00C50357"/>
    <w:rsid w:val="00C77412"/>
    <w:rsid w:val="00CA0000"/>
    <w:rsid w:val="00CC1427"/>
    <w:rsid w:val="00CD1CC4"/>
    <w:rsid w:val="00CD2043"/>
    <w:rsid w:val="00CD490B"/>
    <w:rsid w:val="00D04846"/>
    <w:rsid w:val="00D60281"/>
    <w:rsid w:val="00D66BB6"/>
    <w:rsid w:val="00D75208"/>
    <w:rsid w:val="00DA7483"/>
    <w:rsid w:val="00DB5AA4"/>
    <w:rsid w:val="00DC3351"/>
    <w:rsid w:val="00DC7A3F"/>
    <w:rsid w:val="00DF7092"/>
    <w:rsid w:val="00E76818"/>
    <w:rsid w:val="00E94A60"/>
    <w:rsid w:val="00EE6DDF"/>
    <w:rsid w:val="00EE78A7"/>
    <w:rsid w:val="00EF3CFD"/>
    <w:rsid w:val="00F03A72"/>
    <w:rsid w:val="00F42F82"/>
    <w:rsid w:val="00F52A88"/>
    <w:rsid w:val="00FB1CF5"/>
    <w:rsid w:val="00FE7F42"/>
    <w:rsid w:val="00FF03DE"/>
    <w:rsid w:val="00FF307C"/>
    <w:rsid w:val="00FF5F2B"/>
    <w:rsid w:val="114C3B21"/>
    <w:rsid w:val="198322D3"/>
    <w:rsid w:val="223B692E"/>
    <w:rsid w:val="2ADA1059"/>
    <w:rsid w:val="2EF36130"/>
    <w:rsid w:val="3E573B83"/>
    <w:rsid w:val="4C15677E"/>
    <w:rsid w:val="4F7E6D77"/>
    <w:rsid w:val="67E70C5A"/>
    <w:rsid w:val="6F230480"/>
    <w:rsid w:val="79CA47C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Calibri" w:hAnsi="Calibri" w:eastAsia="Calibri" w:cs="Calibri"/>
      <w:sz w:val="24"/>
      <w:szCs w:val="24"/>
      <w:lang w:val="en-US" w:eastAsia="es-MX" w:bidi="ar-SA"/>
    </w:rPr>
  </w:style>
  <w:style w:type="paragraph" w:styleId="2">
    <w:name w:val="heading 1"/>
    <w:basedOn w:val="1"/>
    <w:next w:val="1"/>
    <w:qFormat/>
    <w:uiPriority w:val="9"/>
    <w:pPr>
      <w:keepNext/>
      <w:keepLines/>
      <w:spacing w:before="240"/>
      <w:outlineLvl w:val="0"/>
    </w:pPr>
    <w:rPr>
      <w:color w:val="2F5496"/>
      <w:sz w:val="32"/>
      <w:szCs w:val="32"/>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Emphasis"/>
    <w:basedOn w:val="8"/>
    <w:qFormat/>
    <w:uiPriority w:val="20"/>
    <w:rPr>
      <w:i/>
      <w:iCs/>
    </w:rPr>
  </w:style>
  <w:style w:type="character" w:styleId="11">
    <w:name w:val="Hyperlink"/>
    <w:basedOn w:val="8"/>
    <w:unhideWhenUsed/>
    <w:qFormat/>
    <w:uiPriority w:val="99"/>
    <w:rPr>
      <w:color w:val="0563C1" w:themeColor="hyperlink"/>
      <w:u w:val="single"/>
      <w14:textFill>
        <w14:solidFill>
          <w14:schemeClr w14:val="hlink"/>
        </w14:solidFill>
      </w14:textFill>
    </w:rPr>
  </w:style>
  <w:style w:type="character" w:styleId="12">
    <w:name w:val="Strong"/>
    <w:basedOn w:val="8"/>
    <w:qFormat/>
    <w:uiPriority w:val="22"/>
    <w:rPr>
      <w:b/>
      <w:bCs/>
    </w:rPr>
  </w:style>
  <w:style w:type="paragraph" w:styleId="13">
    <w:name w:val="header"/>
    <w:basedOn w:val="1"/>
    <w:link w:val="19"/>
    <w:unhideWhenUsed/>
    <w:qFormat/>
    <w:uiPriority w:val="99"/>
    <w:pPr>
      <w:tabs>
        <w:tab w:val="center" w:pos="4419"/>
        <w:tab w:val="right" w:pos="8838"/>
      </w:tabs>
    </w:pPr>
    <w:rPr>
      <w:rFonts w:asciiTheme="minorHAnsi" w:hAnsiTheme="minorHAnsi" w:eastAsiaTheme="minorHAnsi" w:cstheme="minorBidi"/>
      <w:kern w:val="2"/>
      <w:sz w:val="22"/>
      <w:szCs w:val="22"/>
      <w:lang w:val="es-MX"/>
    </w:rPr>
  </w:style>
  <w:style w:type="paragraph" w:styleId="14">
    <w:name w:val="Normal (Web)"/>
    <w:basedOn w:val="1"/>
    <w:semiHidden/>
    <w:unhideWhenUsed/>
    <w:qFormat/>
    <w:uiPriority w:val="99"/>
    <w:pPr>
      <w:spacing w:before="100" w:beforeAutospacing="1" w:after="100" w:afterAutospacing="1"/>
    </w:pPr>
    <w:rPr>
      <w:rFonts w:ascii="Times New Roman" w:hAnsi="Times New Roman" w:eastAsia="Times New Roman"/>
    </w:rPr>
  </w:style>
  <w:style w:type="paragraph" w:styleId="15">
    <w:name w:val="footer"/>
    <w:basedOn w:val="1"/>
    <w:link w:val="20"/>
    <w:unhideWhenUsed/>
    <w:qFormat/>
    <w:uiPriority w:val="99"/>
    <w:pPr>
      <w:tabs>
        <w:tab w:val="center" w:pos="4419"/>
        <w:tab w:val="right" w:pos="8838"/>
      </w:tabs>
    </w:pPr>
    <w:rPr>
      <w:rFonts w:asciiTheme="minorHAnsi" w:hAnsiTheme="minorHAnsi" w:eastAsiaTheme="minorHAnsi" w:cstheme="minorBidi"/>
      <w:kern w:val="2"/>
      <w:sz w:val="22"/>
      <w:szCs w:val="22"/>
      <w:lang w:val="es-MX"/>
    </w:rPr>
  </w:style>
  <w:style w:type="paragraph" w:styleId="16">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7">
    <w:name w:val="Title"/>
    <w:basedOn w:val="1"/>
    <w:next w:val="1"/>
    <w:qFormat/>
    <w:uiPriority w:val="10"/>
    <w:pPr>
      <w:keepNext/>
      <w:keepLines/>
      <w:spacing w:before="480" w:after="120"/>
    </w:pPr>
    <w:rPr>
      <w:b/>
      <w:sz w:val="72"/>
      <w:szCs w:val="72"/>
    </w:rPr>
  </w:style>
  <w:style w:type="table" w:customStyle="1" w:styleId="18">
    <w:name w:val="TableNormal"/>
    <w:qFormat/>
    <w:uiPriority w:val="0"/>
    <w:tblPr>
      <w:tblCellMar>
        <w:top w:w="100" w:type="dxa"/>
        <w:left w:w="100" w:type="dxa"/>
        <w:bottom w:w="100" w:type="dxa"/>
        <w:right w:w="100" w:type="dxa"/>
      </w:tblCellMar>
    </w:tblPr>
  </w:style>
  <w:style w:type="character" w:customStyle="1" w:styleId="19">
    <w:name w:val="Encabezado Car"/>
    <w:basedOn w:val="8"/>
    <w:link w:val="13"/>
    <w:qFormat/>
    <w:uiPriority w:val="99"/>
  </w:style>
  <w:style w:type="character" w:customStyle="1" w:styleId="20">
    <w:name w:val="Pie de página Car"/>
    <w:basedOn w:val="8"/>
    <w:link w:val="15"/>
    <w:qFormat/>
    <w:uiPriority w:val="99"/>
  </w:style>
  <w:style w:type="paragraph" w:styleId="21">
    <w:name w:val="No Spacing"/>
    <w:qFormat/>
    <w:uiPriority w:val="1"/>
    <w:rPr>
      <w:rFonts w:ascii="Cambria" w:hAnsi="Cambria" w:eastAsia="Calibri" w:cs="Times New Roman"/>
      <w:sz w:val="24"/>
      <w:szCs w:val="24"/>
      <w:lang w:val="en-US" w:eastAsia="es-MX" w:bidi="ar-SA"/>
    </w:rPr>
  </w:style>
  <w:style w:type="paragraph" w:styleId="22">
    <w:name w:val="List Paragraph"/>
    <w:basedOn w:val="1"/>
    <w:qFormat/>
    <w:uiPriority w:val="34"/>
    <w:pPr>
      <w:ind w:left="720"/>
      <w:contextualSpacing/>
    </w:pPr>
  </w:style>
  <w:style w:type="character" w:customStyle="1" w:styleId="23">
    <w:name w:val="il"/>
    <w:basedOn w:val="8"/>
    <w:qFormat/>
    <w:uiPriority w:val="0"/>
  </w:style>
  <w:style w:type="character" w:customStyle="1" w:styleId="24">
    <w:name w:val="Título 1 Car"/>
    <w:basedOn w:val="8"/>
    <w:qFormat/>
    <w:uiPriority w:val="9"/>
    <w:rPr>
      <w:rFonts w:asciiTheme="majorHAnsi" w:hAnsiTheme="majorHAnsi" w:eastAsiaTheme="majorEastAsia" w:cstheme="majorBidi"/>
      <w:color w:val="2F5597" w:themeColor="accent1" w:themeShade="BF"/>
      <w:kern w:val="0"/>
      <w:sz w:val="32"/>
      <w:szCs w:val="32"/>
    </w:rPr>
  </w:style>
  <w:style w:type="character" w:customStyle="1" w:styleId="25">
    <w:name w:val="Mención sin resolver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Pages>
  <Words>427</Words>
  <Characters>2434</Characters>
  <Lines>20</Lines>
  <Paragraphs>5</Paragraphs>
  <TotalTime>22</TotalTime>
  <ScaleCrop>false</ScaleCrop>
  <LinksUpToDate>false</LinksUpToDate>
  <CharactersWithSpaces>2856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2026-02-05T02:15:00Z</dcterms:created>
  <dc:creator>Heyder Manrique</dc:creator>
  <cp:lastModifiedBy>Propietario</cp:lastModifiedBy>
  <dcterms:modified xsi:type="dcterms:W3CDTF">2026-02-07T01:36:08Z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0F98B819CED74BDA977B4775E562EA7D_13</vt:lpwstr>
  </property>
</Properties>
</file>